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01F06E21"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E43F13">
        <w:rPr>
          <w:rFonts w:cs="Arial"/>
          <w:b/>
          <w:noProof/>
          <w:sz w:val="24"/>
        </w:rPr>
        <w:t>1</w:t>
      </w:r>
      <w:r>
        <w:rPr>
          <w:rFonts w:cs="Arial"/>
          <w:b/>
          <w:noProof/>
          <w:sz w:val="24"/>
        </w:rPr>
        <w:t>e</w:t>
      </w:r>
      <w:r>
        <w:rPr>
          <w:b/>
          <w:i/>
          <w:noProof/>
          <w:sz w:val="28"/>
        </w:rPr>
        <w:tab/>
      </w:r>
      <w:r w:rsidR="00655782" w:rsidRPr="00655782">
        <w:rPr>
          <w:rFonts w:cs="Arial"/>
          <w:b/>
          <w:noProof/>
          <w:sz w:val="24"/>
        </w:rPr>
        <w:t>S2-2204482</w:t>
      </w:r>
      <w:ins w:id="0" w:author="Marco Spini" w:date="2022-05-18T13:47:00Z">
        <w:r w:rsidR="005401E9">
          <w:rPr>
            <w:rFonts w:cs="Arial"/>
            <w:b/>
            <w:noProof/>
            <w:sz w:val="24"/>
          </w:rPr>
          <w:t>r01</w:t>
        </w:r>
      </w:ins>
      <w:bookmarkStart w:id="1" w:name="_GoBack"/>
      <w:bookmarkEnd w:id="1"/>
    </w:p>
    <w:p w14:paraId="00890AF0" w14:textId="41E60E86" w:rsidR="00974A70" w:rsidRDefault="00276832" w:rsidP="00974A70">
      <w:pPr>
        <w:pStyle w:val="CRCoverPage"/>
        <w:outlineLvl w:val="0"/>
        <w:rPr>
          <w:b/>
          <w:noProof/>
          <w:sz w:val="24"/>
        </w:rPr>
      </w:pPr>
      <w:r>
        <w:rPr>
          <w:rFonts w:cs="Arial"/>
          <w:b/>
          <w:bCs/>
          <w:sz w:val="24"/>
        </w:rPr>
        <w:t>May</w:t>
      </w:r>
      <w:r w:rsidR="00EC0434" w:rsidRPr="00EC0434">
        <w:rPr>
          <w:rFonts w:cs="Arial"/>
          <w:b/>
          <w:bCs/>
          <w:sz w:val="24"/>
        </w:rPr>
        <w:t xml:space="preserve"> </w:t>
      </w:r>
      <w:r w:rsidR="00E43F13">
        <w:rPr>
          <w:rFonts w:cs="Arial"/>
          <w:b/>
          <w:bCs/>
          <w:sz w:val="24"/>
        </w:rPr>
        <w:t>1</w:t>
      </w:r>
      <w:r w:rsidR="00EC0434" w:rsidRPr="00EC0434">
        <w:rPr>
          <w:rFonts w:cs="Arial"/>
          <w:b/>
          <w:bCs/>
          <w:sz w:val="24"/>
        </w:rPr>
        <w:t>6 – 2</w:t>
      </w:r>
      <w:r w:rsidR="00E43F13">
        <w:rPr>
          <w:rFonts w:cs="Arial"/>
          <w:b/>
          <w:bCs/>
          <w:sz w:val="24"/>
        </w:rPr>
        <w:t>0</w:t>
      </w:r>
      <w:r w:rsidR="00EC0434" w:rsidRPr="00EC0434">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394D6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A7202E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w:t>
      </w:r>
      <w:r w:rsidR="00360040">
        <w:rPr>
          <w:rFonts w:ascii="Arial" w:hAnsi="Arial" w:cs="Arial"/>
          <w:b/>
        </w:rPr>
        <w:t>, Charter Communications, Nokia, Nokia Shanghai Bell, Broadcom</w:t>
      </w:r>
      <w:r w:rsidR="00956732">
        <w:rPr>
          <w:rFonts w:ascii="Arial" w:hAnsi="Arial" w:cs="Arial"/>
          <w:b/>
        </w:rPr>
        <w:t>, CableLabs</w:t>
      </w:r>
    </w:p>
    <w:p w14:paraId="0F18C97F" w14:textId="3800E2F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978F7">
        <w:rPr>
          <w:rFonts w:ascii="Arial" w:hAnsi="Arial" w:cs="Arial"/>
          <w:b/>
        </w:rPr>
        <w:t>Update of KI#5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0D31C679" w:rsidR="0073440A" w:rsidRDefault="0073440A" w:rsidP="0073440A">
      <w:pPr>
        <w:pStyle w:val="Heading1"/>
      </w:pPr>
      <w:r>
        <w:t>Proposal</w:t>
      </w:r>
    </w:p>
    <w:p w14:paraId="7372AFC1" w14:textId="554CAC19" w:rsidR="00000AD9" w:rsidRDefault="00791ED0" w:rsidP="001564A1">
      <w:bookmarkStart w:id="2" w:name="_Hlk513714389"/>
      <w:r>
        <w:t xml:space="preserve">The KI#5 indicates that a solution is need, which can switch the data traffic of an MA PDU Session between a non-3GPP access path using a N3IWF and another non-3GPP access path using a TNGF. </w:t>
      </w:r>
      <w:r w:rsidR="00E21948">
        <w:t xml:space="preserve"> </w:t>
      </w:r>
    </w:p>
    <w:p w14:paraId="534DFD71" w14:textId="12DC3F01" w:rsidR="00791ED0" w:rsidRDefault="00791ED0" w:rsidP="001564A1">
      <w:r>
        <w:t>It is proposed to remove the limitation that one non-3GPP access path should be using a N3IWF and the other non-3GPP access path should be using a TNGF and allow traffic switching between any kind of two non-3GPP access paths</w:t>
      </w:r>
      <w:r w:rsidR="002B40FD">
        <w:t>, including</w:t>
      </w:r>
      <w:r w:rsidR="00BB65EE">
        <w:t>,</w:t>
      </w:r>
      <w:r w:rsidR="002B40FD">
        <w:t xml:space="preserve"> e.g., the case where the two non-3GPP access paths are using two TNGFs.</w:t>
      </w:r>
    </w:p>
    <w:p w14:paraId="73E9BF35" w14:textId="312D3E92" w:rsidR="00791ED0" w:rsidRDefault="00791ED0" w:rsidP="001564A1">
      <w:r>
        <w:t xml:space="preserve">Note that the solutions proposed for KI#5 can support traffic switching between any kind of two non-3GPP access paths, so removing the above limitation does not create requirements for </w:t>
      </w:r>
      <w:r w:rsidR="002B40FD">
        <w:t>new solutions for</w:t>
      </w:r>
      <w:r>
        <w:t xml:space="preserve"> KI#5.</w:t>
      </w:r>
    </w:p>
    <w:p w14:paraId="61914E1B" w14:textId="150FB7B8" w:rsidR="007C1E64" w:rsidRDefault="007C1E64" w:rsidP="001564A1"/>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010BC708" w14:textId="77777777" w:rsidR="001978F7" w:rsidRPr="007542E0" w:rsidRDefault="001978F7" w:rsidP="001978F7">
      <w:pPr>
        <w:pStyle w:val="Heading2"/>
      </w:pPr>
      <w:bookmarkStart w:id="3" w:name="_Toc43336499"/>
      <w:bookmarkStart w:id="4" w:name="_Toc43708053"/>
      <w:bookmarkStart w:id="5" w:name="_Toc43708127"/>
      <w:bookmarkStart w:id="6" w:name="_Toc43708203"/>
      <w:bookmarkStart w:id="7" w:name="_Toc44670829"/>
      <w:bookmarkStart w:id="8" w:name="_Toc50380961"/>
      <w:bookmarkStart w:id="9" w:name="_Toc54626564"/>
      <w:bookmarkStart w:id="10" w:name="_Toc57124710"/>
      <w:bookmarkStart w:id="11" w:name="_Toc57618582"/>
      <w:bookmarkStart w:id="12" w:name="_Toc97103555"/>
      <w:bookmarkStart w:id="13" w:name="_Toc100745506"/>
      <w:bookmarkStart w:id="14" w:name="_Toc101168764"/>
      <w:r w:rsidRPr="007542E0">
        <w:t>5.3</w:t>
      </w:r>
      <w:r w:rsidRPr="007542E0">
        <w:tab/>
      </w:r>
      <w:r w:rsidRPr="007542E0">
        <w:rPr>
          <w:lang w:eastAsia="ko-KR"/>
        </w:rPr>
        <w:t xml:space="preserve">Key Issue #5: Switching </w:t>
      </w:r>
      <w:r w:rsidRPr="007542E0">
        <w:t>traffic of an MA PDU Session between two non-3GPP access paths</w:t>
      </w:r>
      <w:bookmarkEnd w:id="3"/>
      <w:bookmarkEnd w:id="4"/>
      <w:bookmarkEnd w:id="5"/>
      <w:bookmarkEnd w:id="6"/>
      <w:bookmarkEnd w:id="7"/>
      <w:bookmarkEnd w:id="8"/>
      <w:bookmarkEnd w:id="9"/>
      <w:bookmarkEnd w:id="10"/>
      <w:bookmarkEnd w:id="11"/>
      <w:bookmarkEnd w:id="12"/>
      <w:bookmarkEnd w:id="13"/>
      <w:bookmarkEnd w:id="14"/>
    </w:p>
    <w:p w14:paraId="3BDF39D9" w14:textId="77777777" w:rsidR="001978F7" w:rsidRPr="007542E0" w:rsidRDefault="001978F7" w:rsidP="001978F7">
      <w:pPr>
        <w:pStyle w:val="Heading3"/>
      </w:pPr>
      <w:bookmarkStart w:id="15" w:name="_Toc532920538"/>
      <w:bookmarkStart w:id="16" w:name="_Toc43336500"/>
      <w:bookmarkStart w:id="17" w:name="_Toc43708054"/>
      <w:bookmarkStart w:id="18" w:name="_Toc43708128"/>
      <w:bookmarkStart w:id="19" w:name="_Toc43708204"/>
      <w:bookmarkStart w:id="20" w:name="_Toc44670830"/>
      <w:bookmarkStart w:id="21" w:name="_Toc50380962"/>
      <w:bookmarkStart w:id="22" w:name="_Toc54626565"/>
      <w:bookmarkStart w:id="23" w:name="_Toc57124711"/>
      <w:bookmarkStart w:id="24" w:name="_Toc57618583"/>
      <w:bookmarkStart w:id="25" w:name="_Toc97103556"/>
      <w:bookmarkStart w:id="26" w:name="_Toc100745507"/>
      <w:bookmarkStart w:id="27" w:name="_Toc101168765"/>
      <w:r w:rsidRPr="007542E0">
        <w:t>5.3.1</w:t>
      </w:r>
      <w:r w:rsidRPr="007542E0">
        <w:tab/>
        <w:t>Description</w:t>
      </w:r>
      <w:bookmarkEnd w:id="15"/>
      <w:bookmarkEnd w:id="16"/>
      <w:bookmarkEnd w:id="17"/>
      <w:bookmarkEnd w:id="18"/>
      <w:bookmarkEnd w:id="19"/>
      <w:bookmarkEnd w:id="20"/>
      <w:bookmarkEnd w:id="21"/>
      <w:bookmarkEnd w:id="22"/>
      <w:bookmarkEnd w:id="23"/>
      <w:bookmarkEnd w:id="24"/>
      <w:bookmarkEnd w:id="25"/>
      <w:bookmarkEnd w:id="26"/>
      <w:bookmarkEnd w:id="27"/>
    </w:p>
    <w:p w14:paraId="7DBB1FA8" w14:textId="4A1B4246" w:rsidR="001978F7" w:rsidRPr="007542E0" w:rsidRDefault="001978F7" w:rsidP="001978F7">
      <w:pPr>
        <w:rPr>
          <w:rFonts w:eastAsia="MS Gothic"/>
        </w:rPr>
      </w:pPr>
      <w:r w:rsidRPr="007542E0">
        <w:rPr>
          <w:rFonts w:eastAsia="MS Gothic"/>
        </w:rPr>
        <w:t xml:space="preserve">This key issue aims to study </w:t>
      </w:r>
      <w:r w:rsidRPr="007542E0">
        <w:t>how the data traffic of an MA PDU Session can be switched between one non-3GPP access path, from the UE to a N3IWFin a PLMN, and another non-3GPP access path, from the UE to a TNGF in the same PLMN.</w:t>
      </w:r>
    </w:p>
    <w:p w14:paraId="0EBA75EE" w14:textId="34F8F5B0" w:rsidR="001978F7" w:rsidRPr="007542E0" w:rsidDel="001978F7" w:rsidRDefault="001978F7" w:rsidP="001978F7">
      <w:pPr>
        <w:pStyle w:val="EditorsNote"/>
        <w:rPr>
          <w:del w:id="28" w:author="Apostolis" w:date="2022-05-06T15:16:00Z"/>
        </w:rPr>
      </w:pPr>
      <w:del w:id="29" w:author="Apostolis" w:date="2022-05-06T15:16:00Z">
        <w:r w:rsidRPr="007542E0" w:rsidDel="001978F7">
          <w:delText>Editor</w:delText>
        </w:r>
        <w:r w:rsidDel="001978F7">
          <w:delText>'</w:delText>
        </w:r>
        <w:r w:rsidRPr="007542E0" w:rsidDel="001978F7">
          <w:delText>s note:</w:delText>
        </w:r>
        <w:r w:rsidDel="001978F7">
          <w:delText xml:space="preserve"> </w:delText>
        </w:r>
        <w:r w:rsidRPr="007542E0" w:rsidDel="001978F7">
          <w:delText>It is FFS whether traffic switching between two non-3GPP access paths using two N3IWFs, or two TNGFs, can also be considered.</w:delText>
        </w:r>
      </w:del>
    </w:p>
    <w:p w14:paraId="224AF5B8" w14:textId="77777777" w:rsidR="001978F7" w:rsidRPr="007542E0" w:rsidRDefault="001978F7" w:rsidP="001978F7">
      <w:pPr>
        <w:rPr>
          <w:rFonts w:eastAsia="MS Gothic"/>
        </w:rPr>
      </w:pPr>
      <w:r w:rsidRPr="007542E0">
        <w:rPr>
          <w:rFonts w:eastAsia="MS Gothic"/>
        </w:rPr>
        <w:t>The following topics are considered:</w:t>
      </w:r>
    </w:p>
    <w:p w14:paraId="30C1478C" w14:textId="77777777" w:rsidR="001978F7" w:rsidRPr="007542E0" w:rsidRDefault="001978F7" w:rsidP="001978F7">
      <w:pPr>
        <w:pStyle w:val="B1"/>
        <w:rPr>
          <w:rFonts w:eastAsia="MS Gothic"/>
        </w:rPr>
      </w:pPr>
      <w:r w:rsidRPr="007542E0">
        <w:t>-</w:t>
      </w:r>
      <w:r w:rsidRPr="007542E0">
        <w:tab/>
        <w:t>How the UE can register to 5GC in order to enable switching the traffic from one non-3GPP access path to another non-3GPP access path.</w:t>
      </w:r>
    </w:p>
    <w:p w14:paraId="01E28614" w14:textId="15779F0F" w:rsidR="001978F7" w:rsidRPr="007542E0" w:rsidRDefault="001978F7" w:rsidP="001978F7">
      <w:pPr>
        <w:pStyle w:val="B1"/>
        <w:rPr>
          <w:rFonts w:eastAsia="MS Gothic"/>
        </w:rPr>
      </w:pPr>
      <w:r w:rsidRPr="007542E0">
        <w:t>-</w:t>
      </w:r>
      <w:r w:rsidRPr="007542E0">
        <w:tab/>
        <w:t>How to switch the traffic of an MA PDU Session between one non-3GPP access path from the UE to a N3IWF and another non-3GPP access path from the UE to a TNGF in the same PLMN. This includes how the UE and the network take decision to perform the switch of the traffic.</w:t>
      </w:r>
    </w:p>
    <w:p w14:paraId="6A3E53ED" w14:textId="77777777" w:rsidR="001978F7" w:rsidRPr="007542E0" w:rsidRDefault="001978F7" w:rsidP="001978F7">
      <w:pPr>
        <w:pStyle w:val="B1"/>
        <w:rPr>
          <w:rFonts w:eastAsia="MS Gothic"/>
        </w:rPr>
      </w:pPr>
      <w:r w:rsidRPr="007542E0">
        <w:t>-</w:t>
      </w:r>
      <w:r w:rsidRPr="007542E0">
        <w:tab/>
        <w:t>Study how existing steering modes and steering functionalities, as well as new steering modes and steering functionalities (defined in this TR) can be reused, or, if needed, be modified to allow switching the traffic from one non-3GPP access path to another non-3GPP access path.</w:t>
      </w:r>
    </w:p>
    <w:p w14:paraId="7426A0CF" w14:textId="77777777" w:rsidR="001978F7" w:rsidRPr="007542E0" w:rsidRDefault="001978F7" w:rsidP="001978F7">
      <w:r w:rsidRPr="007542E0">
        <w:t>The study of the above topics will be based on the following assumptions:</w:t>
      </w:r>
    </w:p>
    <w:p w14:paraId="08F423C2" w14:textId="77777777" w:rsidR="001978F7" w:rsidRPr="007542E0" w:rsidRDefault="001978F7" w:rsidP="001978F7">
      <w:pPr>
        <w:pStyle w:val="B1"/>
      </w:pPr>
      <w:r w:rsidRPr="007542E0">
        <w:t>-</w:t>
      </w:r>
      <w:r w:rsidRPr="007542E0">
        <w:tab/>
        <w:t>Both non-3GPP access paths traverse the same PLMN.</w:t>
      </w:r>
    </w:p>
    <w:p w14:paraId="190C7503" w14:textId="236680EF" w:rsidR="001978F7" w:rsidRPr="007542E0" w:rsidRDefault="001978F7" w:rsidP="001978F7">
      <w:pPr>
        <w:pStyle w:val="B1"/>
      </w:pPr>
      <w:r w:rsidRPr="007542E0">
        <w:lastRenderedPageBreak/>
        <w:t>-</w:t>
      </w:r>
      <w:r w:rsidRPr="007542E0">
        <w:tab/>
        <w:t>One non-3GPP access path is using an N3IWF, while the other non-3GPP access path is using a TNGF.</w:t>
      </w:r>
    </w:p>
    <w:p w14:paraId="0DF1BC06" w14:textId="77777777" w:rsidR="001978F7" w:rsidRPr="007542E0" w:rsidRDefault="001978F7" w:rsidP="001978F7">
      <w:pPr>
        <w:pStyle w:val="B1"/>
      </w:pPr>
      <w:r w:rsidRPr="007542E0">
        <w:t>-</w:t>
      </w:r>
      <w:r w:rsidRPr="007542E0">
        <w:tab/>
        <w:t>After switching the traffic, only one UE registration via non-3GPP access may exist.</w:t>
      </w:r>
    </w:p>
    <w:p w14:paraId="0DC6F40C" w14:textId="77777777" w:rsidR="001978F7" w:rsidRPr="007542E0" w:rsidRDefault="001978F7" w:rsidP="001978F7">
      <w:pPr>
        <w:pStyle w:val="B1"/>
      </w:pPr>
      <w:r w:rsidRPr="007542E0">
        <w:t>-</w:t>
      </w:r>
      <w:r w:rsidRPr="007542E0">
        <w:tab/>
        <w:t>If the UE is able to access the same PLMN directly using 3GPP radio technology, then the UE may have an MA PDU Session with three access paths (two non-3GPP and one 3GPP) for the duration of switching the traffic from a source non-3GPP access path to a target non-3GPP access path.</w:t>
      </w:r>
    </w:p>
    <w:p w14:paraId="248D16E0" w14:textId="77777777" w:rsidR="001978F7" w:rsidRPr="007542E0" w:rsidRDefault="001978F7" w:rsidP="001978F7">
      <w:pPr>
        <w:pStyle w:val="B1"/>
      </w:pPr>
      <w:r w:rsidRPr="007542E0">
        <w:t>-</w:t>
      </w:r>
      <w:r w:rsidRPr="007542E0">
        <w:tab/>
        <w:t>Impact to the UE and network should be minimized.</w:t>
      </w:r>
    </w:p>
    <w:p w14:paraId="53B350C9" w14:textId="1DC8FB82" w:rsidR="001978F7" w:rsidRDefault="001978F7" w:rsidP="001978F7">
      <w:pPr>
        <w:pStyle w:val="NO"/>
      </w:pPr>
      <w:r w:rsidRPr="007542E0">
        <w:t>NOTE</w:t>
      </w:r>
      <w:ins w:id="30" w:author="Marco Spini" w:date="2022-05-18T13:41:00Z">
        <w:r w:rsidR="005401E9">
          <w:t xml:space="preserve"> 1</w:t>
        </w:r>
      </w:ins>
      <w:r w:rsidRPr="007542E0">
        <w:t>:</w:t>
      </w:r>
      <w:r w:rsidRPr="007542E0">
        <w:tab/>
        <w:t>In conclusion if time permits, it can be considered whether the selected solution enables also the traffic switching between one non-3GPP access path (e.g</w:t>
      </w:r>
      <w:r>
        <w:t>.</w:t>
      </w:r>
      <w:r w:rsidR="00BB65EE">
        <w:t>,</w:t>
      </w:r>
      <w:r w:rsidRPr="007542E0">
        <w:t xml:space="preserve"> from the UE to a N3IWF), and another non-3GPP access path (e.g</w:t>
      </w:r>
      <w:r>
        <w:t>.</w:t>
      </w:r>
      <w:r w:rsidRPr="007542E0">
        <w:t xml:space="preserve"> from the UE to a TNGF) per single access PDU session.</w:t>
      </w:r>
    </w:p>
    <w:p w14:paraId="324C22BB" w14:textId="41CD7C03" w:rsidR="005401E9" w:rsidRPr="007542E0" w:rsidRDefault="005401E9" w:rsidP="001978F7">
      <w:pPr>
        <w:pStyle w:val="NO"/>
      </w:pPr>
      <w:ins w:id="31" w:author="Marco Spini" w:date="2022-05-18T13:41:00Z">
        <w:r>
          <w:t xml:space="preserve">NOTE 2: </w:t>
        </w:r>
      </w:ins>
      <w:ins w:id="32" w:author="Marco Spini" w:date="2022-05-18T13:42:00Z">
        <w:r>
          <w:t xml:space="preserve"> During the conclusion phase will be considered</w:t>
        </w:r>
      </w:ins>
      <w:ins w:id="33" w:author="Marco Spini" w:date="2022-05-18T13:43:00Z">
        <w:r>
          <w:t xml:space="preserve"> whether </w:t>
        </w:r>
      </w:ins>
      <w:ins w:id="34" w:author="Marco Spini" w:date="2022-05-18T13:44:00Z">
        <w:r w:rsidRPr="005401E9">
          <w:t>traffic switching between two non-3GPP access paths using</w:t>
        </w:r>
        <w:r>
          <w:t xml:space="preserve"> same RAT-type can be </w:t>
        </w:r>
      </w:ins>
      <w:ins w:id="35" w:author="Marco Spini" w:date="2022-05-18T13:45:00Z">
        <w:r>
          <w:t xml:space="preserve">also </w:t>
        </w:r>
      </w:ins>
      <w:ins w:id="36" w:author="Marco Spini" w:date="2022-05-18T13:44:00Z">
        <w:r>
          <w:t xml:space="preserve">supported by </w:t>
        </w:r>
      </w:ins>
      <w:ins w:id="37" w:author="Marco Spini" w:date="2022-05-18T13:46:00Z">
        <w:r>
          <w:t>the solution</w:t>
        </w:r>
      </w:ins>
      <w:ins w:id="38" w:author="Marco Spini" w:date="2022-05-18T13:45:00Z">
        <w:r>
          <w:t xml:space="preserve"> </w:t>
        </w:r>
      </w:ins>
      <w:ins w:id="39" w:author="Marco Spini" w:date="2022-05-18T13:46:00Z">
        <w:r>
          <w:t>selected for normative phase.</w:t>
        </w:r>
      </w:ins>
    </w:p>
    <w:p w14:paraId="42F54B2E" w14:textId="0B2CAD4B" w:rsidR="003B1DEA" w:rsidRDefault="003B1DEA" w:rsidP="00420457">
      <w:pPr>
        <w:rPr>
          <w:rFonts w:ascii="Arial" w:hAnsi="Arial" w:cs="Arial"/>
          <w:bCs/>
        </w:rPr>
      </w:pPr>
    </w:p>
    <w:bookmarkEnd w:id="2"/>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331F0" w14:textId="77777777" w:rsidR="00730AD9" w:rsidRDefault="00730AD9">
      <w:r>
        <w:separator/>
      </w:r>
    </w:p>
    <w:p w14:paraId="7FEFA7D7" w14:textId="77777777" w:rsidR="00730AD9" w:rsidRDefault="00730AD9"/>
  </w:endnote>
  <w:endnote w:type="continuationSeparator" w:id="0">
    <w:p w14:paraId="28E3FB20" w14:textId="77777777" w:rsidR="00730AD9" w:rsidRDefault="00730AD9">
      <w:r>
        <w:continuationSeparator/>
      </w:r>
    </w:p>
    <w:p w14:paraId="4D25B42B" w14:textId="77777777" w:rsidR="00730AD9" w:rsidRDefault="00730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92E84" w14:textId="77777777" w:rsidR="000D4159" w:rsidRDefault="000D41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67CC3" w14:textId="77777777" w:rsidR="000D4159" w:rsidRDefault="000D41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A24A5" w14:textId="77777777" w:rsidR="00730AD9" w:rsidRDefault="00730AD9">
      <w:r>
        <w:separator/>
      </w:r>
    </w:p>
    <w:p w14:paraId="39BCA65C" w14:textId="77777777" w:rsidR="00730AD9" w:rsidRDefault="00730AD9"/>
  </w:footnote>
  <w:footnote w:type="continuationSeparator" w:id="0">
    <w:p w14:paraId="59D114FB" w14:textId="77777777" w:rsidR="00730AD9" w:rsidRDefault="00730AD9">
      <w:r>
        <w:continuationSeparator/>
      </w:r>
    </w:p>
    <w:p w14:paraId="451ECEA7" w14:textId="77777777" w:rsidR="00730AD9" w:rsidRDefault="00730A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401E9">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04B6E" w14:textId="77777777" w:rsidR="000D4159" w:rsidRDefault="000D41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C6A6F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8A10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049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B887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3EA8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7E81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4A62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6E41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4632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E894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o Spini">
    <w15:presenceInfo w15:providerId="None" w15:userId="Marco Spini"/>
  </w15:person>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F9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479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6033"/>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A49"/>
    <w:rsid w:val="00185D28"/>
    <w:rsid w:val="001879D0"/>
    <w:rsid w:val="001911DD"/>
    <w:rsid w:val="00191D01"/>
    <w:rsid w:val="00193416"/>
    <w:rsid w:val="00193567"/>
    <w:rsid w:val="00196CAD"/>
    <w:rsid w:val="001978F7"/>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2"/>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6832"/>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40FD"/>
    <w:rsid w:val="002B5C7B"/>
    <w:rsid w:val="002B71DC"/>
    <w:rsid w:val="002B75B1"/>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040"/>
    <w:rsid w:val="00360EE3"/>
    <w:rsid w:val="003615EC"/>
    <w:rsid w:val="0036284E"/>
    <w:rsid w:val="00362AFD"/>
    <w:rsid w:val="00362B97"/>
    <w:rsid w:val="003664A7"/>
    <w:rsid w:val="00366BBD"/>
    <w:rsid w:val="0037206D"/>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DDC"/>
    <w:rsid w:val="003906A1"/>
    <w:rsid w:val="003924C4"/>
    <w:rsid w:val="00393BDD"/>
    <w:rsid w:val="00394D60"/>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6995"/>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22F1"/>
    <w:rsid w:val="004557FB"/>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1FA"/>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01E9"/>
    <w:rsid w:val="00541740"/>
    <w:rsid w:val="00542686"/>
    <w:rsid w:val="00543C0E"/>
    <w:rsid w:val="0054461F"/>
    <w:rsid w:val="00545087"/>
    <w:rsid w:val="00545D14"/>
    <w:rsid w:val="00546161"/>
    <w:rsid w:val="00547D69"/>
    <w:rsid w:val="00550081"/>
    <w:rsid w:val="005527C0"/>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FBE"/>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D79"/>
    <w:rsid w:val="005E450D"/>
    <w:rsid w:val="005E456C"/>
    <w:rsid w:val="005E6CBE"/>
    <w:rsid w:val="005E706D"/>
    <w:rsid w:val="005E7DED"/>
    <w:rsid w:val="005F1C0E"/>
    <w:rsid w:val="005F2146"/>
    <w:rsid w:val="005F2F9E"/>
    <w:rsid w:val="005F31F6"/>
    <w:rsid w:val="005F40D0"/>
    <w:rsid w:val="005F4EBA"/>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5782"/>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B58"/>
    <w:rsid w:val="006F2C90"/>
    <w:rsid w:val="006F35EB"/>
    <w:rsid w:val="006F4554"/>
    <w:rsid w:val="006F4D99"/>
    <w:rsid w:val="006F5F51"/>
    <w:rsid w:val="006F7A51"/>
    <w:rsid w:val="00701036"/>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0AD9"/>
    <w:rsid w:val="0073298E"/>
    <w:rsid w:val="0073340B"/>
    <w:rsid w:val="0073440A"/>
    <w:rsid w:val="007348DE"/>
    <w:rsid w:val="00734DC1"/>
    <w:rsid w:val="00735EE8"/>
    <w:rsid w:val="007378BA"/>
    <w:rsid w:val="00737BD5"/>
    <w:rsid w:val="00740132"/>
    <w:rsid w:val="00741636"/>
    <w:rsid w:val="007435EA"/>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ED8"/>
    <w:rsid w:val="007612FC"/>
    <w:rsid w:val="00762A86"/>
    <w:rsid w:val="00763517"/>
    <w:rsid w:val="00765DC8"/>
    <w:rsid w:val="007662B5"/>
    <w:rsid w:val="00766E10"/>
    <w:rsid w:val="00771219"/>
    <w:rsid w:val="0077232F"/>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1ED0"/>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5B28"/>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138"/>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17E9"/>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299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7B8B"/>
    <w:rsid w:val="009526A9"/>
    <w:rsid w:val="009530BB"/>
    <w:rsid w:val="0095368A"/>
    <w:rsid w:val="009540FA"/>
    <w:rsid w:val="009545AA"/>
    <w:rsid w:val="009554E5"/>
    <w:rsid w:val="00955C44"/>
    <w:rsid w:val="00956145"/>
    <w:rsid w:val="00956732"/>
    <w:rsid w:val="00956E04"/>
    <w:rsid w:val="00957E76"/>
    <w:rsid w:val="00960693"/>
    <w:rsid w:val="0096181B"/>
    <w:rsid w:val="00961B34"/>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293C"/>
    <w:rsid w:val="00992C81"/>
    <w:rsid w:val="0099470D"/>
    <w:rsid w:val="0099574D"/>
    <w:rsid w:val="009957EF"/>
    <w:rsid w:val="009964AE"/>
    <w:rsid w:val="00996665"/>
    <w:rsid w:val="009A0399"/>
    <w:rsid w:val="009A0C31"/>
    <w:rsid w:val="009A22C7"/>
    <w:rsid w:val="009A2B88"/>
    <w:rsid w:val="009A3920"/>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881"/>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2940"/>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26C75"/>
    <w:rsid w:val="00B31488"/>
    <w:rsid w:val="00B31EBA"/>
    <w:rsid w:val="00B32F71"/>
    <w:rsid w:val="00B337EE"/>
    <w:rsid w:val="00B349A8"/>
    <w:rsid w:val="00B3530A"/>
    <w:rsid w:val="00B359E5"/>
    <w:rsid w:val="00B371DF"/>
    <w:rsid w:val="00B37E1E"/>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096"/>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5E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81A"/>
    <w:rsid w:val="00C22AF0"/>
    <w:rsid w:val="00C2357A"/>
    <w:rsid w:val="00C24C6D"/>
    <w:rsid w:val="00C25480"/>
    <w:rsid w:val="00C25D80"/>
    <w:rsid w:val="00C278F8"/>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5CD9"/>
    <w:rsid w:val="00C86F3D"/>
    <w:rsid w:val="00C876C3"/>
    <w:rsid w:val="00C92199"/>
    <w:rsid w:val="00C96C41"/>
    <w:rsid w:val="00C976C4"/>
    <w:rsid w:val="00C97809"/>
    <w:rsid w:val="00CA0259"/>
    <w:rsid w:val="00CA0C1D"/>
    <w:rsid w:val="00CA13D3"/>
    <w:rsid w:val="00CA1A45"/>
    <w:rsid w:val="00CA1E81"/>
    <w:rsid w:val="00CA2A6D"/>
    <w:rsid w:val="00CA3E5E"/>
    <w:rsid w:val="00CA5989"/>
    <w:rsid w:val="00CA5D6C"/>
    <w:rsid w:val="00CA5EB2"/>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C796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165"/>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1BB"/>
    <w:rsid w:val="00D344A1"/>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1948"/>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584C"/>
    <w:rsid w:val="00E461EB"/>
    <w:rsid w:val="00E4626C"/>
    <w:rsid w:val="00E46DC0"/>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1D68"/>
    <w:rsid w:val="00E621F3"/>
    <w:rsid w:val="00E624DF"/>
    <w:rsid w:val="00E627B7"/>
    <w:rsid w:val="00E645F5"/>
    <w:rsid w:val="00E648BC"/>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5A3"/>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29D"/>
    <w:rsid w:val="00F81389"/>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aliases w:val="H2 Char,h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paragraph" w:styleId="EndnoteText">
    <w:name w:val="endnote text"/>
    <w:basedOn w:val="Normal"/>
    <w:link w:val="EndnoteTextChar"/>
    <w:rsid w:val="00825B28"/>
    <w:pPr>
      <w:spacing w:after="0"/>
    </w:pPr>
  </w:style>
  <w:style w:type="character" w:customStyle="1" w:styleId="EndnoteTextChar">
    <w:name w:val="Endnote Text Char"/>
    <w:basedOn w:val="DefaultParagraphFont"/>
    <w:link w:val="EndnoteText"/>
    <w:rsid w:val="00825B2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48D34-5876-4410-839C-90224837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513</Words>
  <Characters>2930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Marco Spini</cp:lastModifiedBy>
  <cp:revision>2</cp:revision>
  <cp:lastPrinted>2014-09-10T09:04:00Z</cp:lastPrinted>
  <dcterms:created xsi:type="dcterms:W3CDTF">2022-05-18T11:47:00Z</dcterms:created>
  <dcterms:modified xsi:type="dcterms:W3CDTF">2022-05-18T11:47:00Z</dcterms:modified>
</cp:coreProperties>
</file>